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88418" w14:textId="6F045AA2" w:rsidR="00DE0682" w:rsidRPr="005F2F50" w:rsidRDefault="00DE0682" w:rsidP="00DE0682">
      <w:pPr>
        <w:rPr>
          <w:b/>
          <w:bCs/>
          <w:sz w:val="32"/>
          <w:szCs w:val="32"/>
          <w:u w:val="single"/>
        </w:rPr>
      </w:pPr>
      <w:r w:rsidRPr="005F2F50">
        <w:rPr>
          <w:b/>
          <w:bCs/>
          <w:sz w:val="32"/>
          <w:szCs w:val="32"/>
          <w:u w:val="single"/>
        </w:rPr>
        <w:t xml:space="preserve">Employee Stay at Work/Return to Work Program </w:t>
      </w:r>
      <w:r w:rsidR="00AC1E99">
        <w:rPr>
          <w:b/>
          <w:bCs/>
          <w:sz w:val="32"/>
          <w:szCs w:val="32"/>
          <w:u w:val="single"/>
        </w:rPr>
        <w:t>Guide</w:t>
      </w:r>
    </w:p>
    <w:p w14:paraId="1636FE4E" w14:textId="77777777" w:rsidR="005F2F50" w:rsidRDefault="007B0441">
      <w:pPr>
        <w:rPr>
          <w:sz w:val="24"/>
          <w:szCs w:val="24"/>
        </w:rPr>
      </w:pPr>
      <w:r w:rsidRPr="005F2F50">
        <w:rPr>
          <w:sz w:val="24"/>
          <w:szCs w:val="24"/>
        </w:rPr>
        <w:t xml:space="preserve">While we strive to provide a safe and productive environment for our employees, there are times </w:t>
      </w:r>
      <w:r w:rsidR="00854AC7" w:rsidRPr="005F2F50">
        <w:rPr>
          <w:sz w:val="24"/>
          <w:szCs w:val="24"/>
        </w:rPr>
        <w:t>where</w:t>
      </w:r>
      <w:r w:rsidRPr="005F2F50">
        <w:rPr>
          <w:sz w:val="24"/>
          <w:szCs w:val="24"/>
        </w:rPr>
        <w:t xml:space="preserve"> incidents will occur.  Keeping an</w:t>
      </w:r>
      <w:r w:rsidR="00FB61E2" w:rsidRPr="005F2F50">
        <w:rPr>
          <w:sz w:val="24"/>
          <w:szCs w:val="24"/>
        </w:rPr>
        <w:t xml:space="preserve"> injured</w:t>
      </w:r>
      <w:r w:rsidRPr="005F2F50">
        <w:rPr>
          <w:sz w:val="24"/>
          <w:szCs w:val="24"/>
        </w:rPr>
        <w:t xml:space="preserve"> employee working has been shown to benefit the employee by keeping them financially stable, aiding in faster healing and better medical outcomes, as well as reducing pain and manifestations of depression/anxiety.  </w:t>
      </w:r>
    </w:p>
    <w:p w14:paraId="3CCA40E9" w14:textId="69E87756" w:rsidR="007B0441" w:rsidRPr="005F2F50" w:rsidRDefault="00854AC7">
      <w:pPr>
        <w:rPr>
          <w:sz w:val="24"/>
          <w:szCs w:val="24"/>
        </w:rPr>
      </w:pPr>
      <w:r w:rsidRPr="005F2F50">
        <w:rPr>
          <w:sz w:val="24"/>
          <w:szCs w:val="24"/>
        </w:rPr>
        <w:t xml:space="preserve">It is our goal to help our employees stay at </w:t>
      </w:r>
      <w:r w:rsidR="000579CC" w:rsidRPr="005F2F50">
        <w:rPr>
          <w:sz w:val="24"/>
          <w:szCs w:val="24"/>
        </w:rPr>
        <w:t>work or</w:t>
      </w:r>
      <w:r w:rsidRPr="005F2F50">
        <w:rPr>
          <w:sz w:val="24"/>
          <w:szCs w:val="24"/>
        </w:rPr>
        <w:t xml:space="preserve"> return to work as soon and safely as possible after a workplace injury. </w:t>
      </w:r>
    </w:p>
    <w:p w14:paraId="26911010" w14:textId="4118EFDF" w:rsidR="000579CC" w:rsidRPr="005F2F50" w:rsidRDefault="000579CC">
      <w:pPr>
        <w:rPr>
          <w:sz w:val="24"/>
          <w:szCs w:val="24"/>
        </w:rPr>
      </w:pPr>
      <w:r w:rsidRPr="005F2F50">
        <w:rPr>
          <w:sz w:val="24"/>
          <w:szCs w:val="24"/>
        </w:rPr>
        <w:t>To better serve everyone in the company</w:t>
      </w:r>
      <w:r w:rsidR="00567746" w:rsidRPr="005F2F50">
        <w:rPr>
          <w:sz w:val="24"/>
          <w:szCs w:val="24"/>
        </w:rPr>
        <w:t xml:space="preserve"> we have implemented</w:t>
      </w:r>
      <w:r w:rsidRPr="005F2F50">
        <w:rPr>
          <w:sz w:val="24"/>
          <w:szCs w:val="24"/>
        </w:rPr>
        <w:t xml:space="preserve"> the following </w:t>
      </w:r>
      <w:r w:rsidR="00CC177C" w:rsidRPr="005F2F50">
        <w:rPr>
          <w:sz w:val="24"/>
          <w:szCs w:val="24"/>
        </w:rPr>
        <w:t>Stay at Work/Return to Work Policy</w:t>
      </w:r>
      <w:r w:rsidR="00567746" w:rsidRPr="005F2F50">
        <w:rPr>
          <w:sz w:val="24"/>
          <w:szCs w:val="24"/>
        </w:rPr>
        <w:t>.</w:t>
      </w:r>
    </w:p>
    <w:p w14:paraId="437D74B2" w14:textId="4192D699" w:rsidR="007568D1" w:rsidRPr="005F2F50" w:rsidRDefault="007568D1">
      <w:pPr>
        <w:rPr>
          <w:b/>
          <w:bCs/>
          <w:sz w:val="24"/>
          <w:szCs w:val="24"/>
        </w:rPr>
      </w:pPr>
      <w:r w:rsidRPr="005F2F50">
        <w:rPr>
          <w:b/>
          <w:bCs/>
          <w:sz w:val="24"/>
          <w:szCs w:val="24"/>
        </w:rPr>
        <w:t>Definitions:</w:t>
      </w:r>
    </w:p>
    <w:p w14:paraId="3B69FC79" w14:textId="0A4EC50D" w:rsidR="007568D1" w:rsidRPr="005F2F50" w:rsidRDefault="007568D1" w:rsidP="007568D1">
      <w:pPr>
        <w:pStyle w:val="ListParagraph"/>
        <w:numPr>
          <w:ilvl w:val="0"/>
          <w:numId w:val="4"/>
        </w:numPr>
        <w:rPr>
          <w:sz w:val="24"/>
          <w:szCs w:val="24"/>
        </w:rPr>
      </w:pPr>
      <w:r w:rsidRPr="005F2F50">
        <w:rPr>
          <w:sz w:val="24"/>
          <w:szCs w:val="24"/>
        </w:rPr>
        <w:t xml:space="preserve">Stay at work – </w:t>
      </w:r>
      <w:r w:rsidR="00C61F42" w:rsidRPr="005F2F50">
        <w:rPr>
          <w:sz w:val="24"/>
          <w:szCs w:val="24"/>
        </w:rPr>
        <w:t>m</w:t>
      </w:r>
      <w:r w:rsidRPr="005F2F50">
        <w:rPr>
          <w:sz w:val="24"/>
          <w:szCs w:val="24"/>
        </w:rPr>
        <w:t xml:space="preserve">eans the injured worker returns to work without a missed shift. </w:t>
      </w:r>
    </w:p>
    <w:p w14:paraId="29EA5E4E" w14:textId="71CF4FB1" w:rsidR="007568D1" w:rsidRPr="005F2F50" w:rsidRDefault="007568D1" w:rsidP="007568D1">
      <w:pPr>
        <w:pStyle w:val="ListParagraph"/>
        <w:numPr>
          <w:ilvl w:val="0"/>
          <w:numId w:val="4"/>
        </w:numPr>
        <w:rPr>
          <w:sz w:val="24"/>
          <w:szCs w:val="24"/>
        </w:rPr>
      </w:pPr>
      <w:r w:rsidRPr="005F2F50">
        <w:rPr>
          <w:sz w:val="24"/>
          <w:szCs w:val="24"/>
        </w:rPr>
        <w:t>Return to work – means the injured worker returns to work after a missed shift(s).</w:t>
      </w:r>
    </w:p>
    <w:p w14:paraId="2DCE9A56" w14:textId="577F939B" w:rsidR="007568D1" w:rsidRPr="005F2F50" w:rsidRDefault="007568D1" w:rsidP="007568D1">
      <w:pPr>
        <w:pStyle w:val="ListParagraph"/>
        <w:numPr>
          <w:ilvl w:val="0"/>
          <w:numId w:val="4"/>
        </w:numPr>
        <w:rPr>
          <w:sz w:val="24"/>
          <w:szCs w:val="24"/>
        </w:rPr>
      </w:pPr>
      <w:r w:rsidRPr="005F2F50">
        <w:rPr>
          <w:sz w:val="24"/>
          <w:szCs w:val="24"/>
        </w:rPr>
        <w:t>Incident –</w:t>
      </w:r>
      <w:r w:rsidR="009B2ACC">
        <w:rPr>
          <w:sz w:val="24"/>
          <w:szCs w:val="24"/>
        </w:rPr>
        <w:t xml:space="preserve"> is</w:t>
      </w:r>
      <w:r w:rsidRPr="005F2F50">
        <w:rPr>
          <w:sz w:val="24"/>
          <w:szCs w:val="24"/>
        </w:rPr>
        <w:t xml:space="preserve"> an occurrence that results in physical harm</w:t>
      </w:r>
      <w:r w:rsidR="00B74F38" w:rsidRPr="005F2F50">
        <w:rPr>
          <w:sz w:val="24"/>
          <w:szCs w:val="24"/>
        </w:rPr>
        <w:t xml:space="preserve"> or injury to an employee. </w:t>
      </w:r>
    </w:p>
    <w:p w14:paraId="29F9A879" w14:textId="3CFDEC7C" w:rsidR="00B74F38" w:rsidRPr="005F2F50" w:rsidRDefault="00B74F38" w:rsidP="007568D1">
      <w:pPr>
        <w:pStyle w:val="ListParagraph"/>
        <w:numPr>
          <w:ilvl w:val="0"/>
          <w:numId w:val="4"/>
        </w:numPr>
        <w:rPr>
          <w:sz w:val="24"/>
          <w:szCs w:val="24"/>
        </w:rPr>
      </w:pPr>
      <w:r w:rsidRPr="005F2F50">
        <w:rPr>
          <w:sz w:val="24"/>
          <w:szCs w:val="24"/>
        </w:rPr>
        <w:t xml:space="preserve">First Report of Injury (FROI) – </w:t>
      </w:r>
      <w:r w:rsidR="009B2ACC">
        <w:rPr>
          <w:sz w:val="24"/>
          <w:szCs w:val="24"/>
        </w:rPr>
        <w:t xml:space="preserve">is the </w:t>
      </w:r>
      <w:r w:rsidRPr="005F2F50">
        <w:rPr>
          <w:sz w:val="24"/>
          <w:szCs w:val="24"/>
        </w:rPr>
        <w:t>required form listing details of the injured worker, employment, the injury, treatment sought, and employer.  This form must be signed by the injured employee</w:t>
      </w:r>
      <w:r w:rsidR="00C61F42" w:rsidRPr="005F2F50">
        <w:rPr>
          <w:sz w:val="24"/>
          <w:szCs w:val="24"/>
        </w:rPr>
        <w:t xml:space="preserve"> and submitted to the insurer</w:t>
      </w:r>
      <w:r w:rsidRPr="005F2F50">
        <w:rPr>
          <w:sz w:val="24"/>
          <w:szCs w:val="24"/>
        </w:rPr>
        <w:t>.</w:t>
      </w:r>
    </w:p>
    <w:p w14:paraId="4BD37768" w14:textId="4B98D795" w:rsidR="00B74F38" w:rsidRPr="005F2F50" w:rsidRDefault="00976500" w:rsidP="007568D1">
      <w:pPr>
        <w:pStyle w:val="ListParagraph"/>
        <w:numPr>
          <w:ilvl w:val="0"/>
          <w:numId w:val="4"/>
        </w:numPr>
        <w:rPr>
          <w:sz w:val="24"/>
          <w:szCs w:val="24"/>
        </w:rPr>
      </w:pPr>
      <w:r w:rsidRPr="005F2F50">
        <w:rPr>
          <w:sz w:val="24"/>
          <w:szCs w:val="24"/>
        </w:rPr>
        <w:t>Provider</w:t>
      </w:r>
      <w:r w:rsidR="00FB61E2" w:rsidRPr="005F2F50">
        <w:rPr>
          <w:sz w:val="24"/>
          <w:szCs w:val="24"/>
        </w:rPr>
        <w:t xml:space="preserve"> (Treating Provider)</w:t>
      </w:r>
      <w:r w:rsidRPr="005F2F50">
        <w:rPr>
          <w:sz w:val="24"/>
          <w:szCs w:val="24"/>
        </w:rPr>
        <w:t xml:space="preserve"> – a medical </w:t>
      </w:r>
      <w:r w:rsidR="009B2ACC">
        <w:rPr>
          <w:sz w:val="24"/>
          <w:szCs w:val="24"/>
        </w:rPr>
        <w:t xml:space="preserve">professional </w:t>
      </w:r>
      <w:r w:rsidRPr="005F2F50">
        <w:rPr>
          <w:sz w:val="24"/>
          <w:szCs w:val="24"/>
        </w:rPr>
        <w:t xml:space="preserve">that you seek treatment from.  These can include physicians, physician assistants, nurse practitioners, or chiropractors. </w:t>
      </w:r>
    </w:p>
    <w:p w14:paraId="70207739" w14:textId="17876114" w:rsidR="00976500" w:rsidRPr="005F2F50" w:rsidRDefault="00976500" w:rsidP="007568D1">
      <w:pPr>
        <w:pStyle w:val="ListParagraph"/>
        <w:numPr>
          <w:ilvl w:val="0"/>
          <w:numId w:val="4"/>
        </w:numPr>
        <w:rPr>
          <w:sz w:val="24"/>
          <w:szCs w:val="24"/>
        </w:rPr>
      </w:pPr>
      <w:r w:rsidRPr="005F2F50">
        <w:rPr>
          <w:sz w:val="24"/>
          <w:szCs w:val="24"/>
        </w:rPr>
        <w:t>Medical status form – form that is filled out by your medical provider indicating your work status.  This form should be requested with every office visit</w:t>
      </w:r>
      <w:r w:rsidR="00FB61E2" w:rsidRPr="005F2F50">
        <w:rPr>
          <w:sz w:val="24"/>
          <w:szCs w:val="24"/>
        </w:rPr>
        <w:t xml:space="preserve"> with your treating provider.  </w:t>
      </w:r>
    </w:p>
    <w:p w14:paraId="7CCAB6FE" w14:textId="393F7516" w:rsidR="00976500" w:rsidRPr="005F2F50" w:rsidRDefault="00FB61E2" w:rsidP="00976500">
      <w:pPr>
        <w:rPr>
          <w:b/>
          <w:bCs/>
          <w:sz w:val="24"/>
          <w:szCs w:val="24"/>
        </w:rPr>
      </w:pPr>
      <w:r w:rsidRPr="005F2F50">
        <w:rPr>
          <w:b/>
          <w:bCs/>
          <w:sz w:val="24"/>
          <w:szCs w:val="24"/>
        </w:rPr>
        <w:t>P</w:t>
      </w:r>
      <w:r w:rsidR="00C61F42" w:rsidRPr="005F2F50">
        <w:rPr>
          <w:b/>
          <w:bCs/>
          <w:sz w:val="24"/>
          <w:szCs w:val="24"/>
        </w:rPr>
        <w:t>rocedure</w:t>
      </w:r>
      <w:r w:rsidRPr="005F2F50">
        <w:rPr>
          <w:b/>
          <w:bCs/>
          <w:sz w:val="24"/>
          <w:szCs w:val="24"/>
        </w:rPr>
        <w:t>:</w:t>
      </w:r>
    </w:p>
    <w:p w14:paraId="2F0165C9" w14:textId="3BA9BAB2" w:rsidR="00567746" w:rsidRPr="005F2F50" w:rsidRDefault="00567746" w:rsidP="00E33C4D">
      <w:pPr>
        <w:pStyle w:val="ListParagraph"/>
        <w:numPr>
          <w:ilvl w:val="0"/>
          <w:numId w:val="1"/>
        </w:numPr>
        <w:rPr>
          <w:sz w:val="24"/>
          <w:szCs w:val="24"/>
        </w:rPr>
      </w:pPr>
      <w:r w:rsidRPr="005F2F50">
        <w:rPr>
          <w:sz w:val="24"/>
          <w:szCs w:val="24"/>
        </w:rPr>
        <w:t xml:space="preserve">All employees </w:t>
      </w:r>
      <w:r w:rsidR="00565726" w:rsidRPr="005F2F50">
        <w:rPr>
          <w:sz w:val="24"/>
          <w:szCs w:val="24"/>
        </w:rPr>
        <w:t xml:space="preserve">must </w:t>
      </w:r>
      <w:r w:rsidRPr="005F2F50">
        <w:rPr>
          <w:sz w:val="24"/>
          <w:szCs w:val="24"/>
        </w:rPr>
        <w:t xml:space="preserve">report any incidents that occur during a work shift to their direct supervisor or to a member of human resources immediately, or as soon as safely possible. </w:t>
      </w:r>
    </w:p>
    <w:p w14:paraId="5F586341" w14:textId="2B2BB03F" w:rsidR="00567746" w:rsidRPr="005F2F50" w:rsidRDefault="00567746" w:rsidP="00567746">
      <w:pPr>
        <w:pStyle w:val="ListParagraph"/>
        <w:numPr>
          <w:ilvl w:val="1"/>
          <w:numId w:val="1"/>
        </w:numPr>
        <w:rPr>
          <w:sz w:val="24"/>
          <w:szCs w:val="24"/>
        </w:rPr>
      </w:pPr>
      <w:r w:rsidRPr="005F2F50">
        <w:rPr>
          <w:sz w:val="24"/>
          <w:szCs w:val="24"/>
        </w:rPr>
        <w:t xml:space="preserve">All incidents </w:t>
      </w:r>
      <w:r w:rsidR="00C7302D">
        <w:rPr>
          <w:sz w:val="24"/>
          <w:szCs w:val="24"/>
        </w:rPr>
        <w:t>are to</w:t>
      </w:r>
      <w:r w:rsidRPr="005F2F50">
        <w:rPr>
          <w:sz w:val="24"/>
          <w:szCs w:val="24"/>
        </w:rPr>
        <w:t xml:space="preserve"> be reported regardless of</w:t>
      </w:r>
      <w:r w:rsidR="00E33C4D" w:rsidRPr="005F2F50">
        <w:rPr>
          <w:sz w:val="24"/>
          <w:szCs w:val="24"/>
        </w:rPr>
        <w:t xml:space="preserve"> fault,</w:t>
      </w:r>
      <w:r w:rsidRPr="005F2F50">
        <w:rPr>
          <w:sz w:val="24"/>
          <w:szCs w:val="24"/>
        </w:rPr>
        <w:t xml:space="preserve"> injury </w:t>
      </w:r>
      <w:r w:rsidR="00E33C4D" w:rsidRPr="005F2F50">
        <w:rPr>
          <w:sz w:val="24"/>
          <w:szCs w:val="24"/>
        </w:rPr>
        <w:t>or</w:t>
      </w:r>
      <w:r w:rsidRPr="005F2F50">
        <w:rPr>
          <w:sz w:val="24"/>
          <w:szCs w:val="24"/>
        </w:rPr>
        <w:t xml:space="preserve"> treatment status</w:t>
      </w:r>
      <w:r w:rsidR="00E33C4D" w:rsidRPr="005F2F50">
        <w:rPr>
          <w:sz w:val="24"/>
          <w:szCs w:val="24"/>
        </w:rPr>
        <w:t>.</w:t>
      </w:r>
      <w:r w:rsidR="00552EE1" w:rsidRPr="005F2F50">
        <w:rPr>
          <w:sz w:val="24"/>
          <w:szCs w:val="24"/>
        </w:rPr>
        <w:t xml:space="preserve"> </w:t>
      </w:r>
    </w:p>
    <w:p w14:paraId="3DFA5F89" w14:textId="6F17A0AF" w:rsidR="009E483C" w:rsidRPr="005F2F50" w:rsidRDefault="009E483C" w:rsidP="00567746">
      <w:pPr>
        <w:pStyle w:val="ListParagraph"/>
        <w:numPr>
          <w:ilvl w:val="1"/>
          <w:numId w:val="1"/>
        </w:numPr>
        <w:rPr>
          <w:sz w:val="24"/>
          <w:szCs w:val="24"/>
        </w:rPr>
      </w:pPr>
      <w:r w:rsidRPr="005F2F50">
        <w:rPr>
          <w:sz w:val="24"/>
          <w:szCs w:val="24"/>
        </w:rPr>
        <w:t>At the time of notification, the employee and person notified should fill out an incident report</w:t>
      </w:r>
      <w:r w:rsidR="00DE0682" w:rsidRPr="005F2F50">
        <w:rPr>
          <w:sz w:val="24"/>
          <w:szCs w:val="24"/>
        </w:rPr>
        <w:t xml:space="preserve"> and First Report of Injury</w:t>
      </w:r>
      <w:r w:rsidRPr="005F2F50">
        <w:rPr>
          <w:sz w:val="24"/>
          <w:szCs w:val="24"/>
        </w:rPr>
        <w:t xml:space="preserve">.  The First Report of Injury may </w:t>
      </w:r>
      <w:r w:rsidR="00615133" w:rsidRPr="005F2F50">
        <w:rPr>
          <w:sz w:val="24"/>
          <w:szCs w:val="24"/>
        </w:rPr>
        <w:t>be used in lieu of incident report.</w:t>
      </w:r>
    </w:p>
    <w:p w14:paraId="7FBAC38B" w14:textId="337A420A" w:rsidR="00E33C4D" w:rsidRPr="005F2F50" w:rsidRDefault="00E33C4D" w:rsidP="00567746">
      <w:pPr>
        <w:pStyle w:val="ListParagraph"/>
        <w:numPr>
          <w:ilvl w:val="1"/>
          <w:numId w:val="1"/>
        </w:numPr>
        <w:rPr>
          <w:sz w:val="24"/>
          <w:szCs w:val="24"/>
        </w:rPr>
      </w:pPr>
      <w:r w:rsidRPr="005F2F50">
        <w:rPr>
          <w:sz w:val="24"/>
          <w:szCs w:val="24"/>
        </w:rPr>
        <w:t xml:space="preserve">Failure to notify </w:t>
      </w:r>
      <w:r w:rsidR="00552EE1" w:rsidRPr="005F2F50">
        <w:rPr>
          <w:sz w:val="24"/>
          <w:szCs w:val="24"/>
        </w:rPr>
        <w:t xml:space="preserve">employer of a work-related injury within 30 days, may result in denial of benefits. </w:t>
      </w:r>
      <w:r w:rsidR="00E40E77" w:rsidRPr="005F2F50">
        <w:rPr>
          <w:sz w:val="24"/>
          <w:szCs w:val="24"/>
        </w:rPr>
        <w:t xml:space="preserve"> MCA 39-71-603</w:t>
      </w:r>
    </w:p>
    <w:p w14:paraId="4C1CE9CC" w14:textId="7E019CA9" w:rsidR="00E33C4D" w:rsidRPr="005F2F50" w:rsidRDefault="00E33C4D" w:rsidP="00E33C4D">
      <w:pPr>
        <w:pStyle w:val="ListParagraph"/>
        <w:numPr>
          <w:ilvl w:val="0"/>
          <w:numId w:val="1"/>
        </w:numPr>
        <w:rPr>
          <w:sz w:val="24"/>
          <w:szCs w:val="24"/>
        </w:rPr>
      </w:pPr>
      <w:r w:rsidRPr="005F2F50">
        <w:rPr>
          <w:sz w:val="24"/>
          <w:szCs w:val="24"/>
        </w:rPr>
        <w:t xml:space="preserve">A First Report of Injury (FROI) </w:t>
      </w:r>
      <w:r w:rsidR="00C7302D">
        <w:rPr>
          <w:sz w:val="24"/>
          <w:szCs w:val="24"/>
        </w:rPr>
        <w:t xml:space="preserve">should </w:t>
      </w:r>
      <w:r w:rsidRPr="005F2F50">
        <w:rPr>
          <w:sz w:val="24"/>
          <w:szCs w:val="24"/>
        </w:rPr>
        <w:t>be completed</w:t>
      </w:r>
      <w:r w:rsidR="00552EE1" w:rsidRPr="005F2F50">
        <w:rPr>
          <w:sz w:val="24"/>
          <w:szCs w:val="24"/>
        </w:rPr>
        <w:t xml:space="preserve"> with every workplace injury. </w:t>
      </w:r>
    </w:p>
    <w:p w14:paraId="3933D055" w14:textId="0E907176" w:rsidR="00552EE1" w:rsidRPr="005F2F50" w:rsidRDefault="00552EE1" w:rsidP="00552EE1">
      <w:pPr>
        <w:pStyle w:val="ListParagraph"/>
        <w:numPr>
          <w:ilvl w:val="1"/>
          <w:numId w:val="1"/>
        </w:numPr>
        <w:rPr>
          <w:sz w:val="24"/>
          <w:szCs w:val="24"/>
        </w:rPr>
      </w:pPr>
      <w:r w:rsidRPr="005F2F50">
        <w:rPr>
          <w:sz w:val="24"/>
          <w:szCs w:val="24"/>
        </w:rPr>
        <w:t xml:space="preserve">The FROI must have the injured workers signature and date and must be submitted to the workers’ compensation insurer to be a valid workers’ compensation claim. </w:t>
      </w:r>
    </w:p>
    <w:p w14:paraId="776A27F3" w14:textId="4E6427A1" w:rsidR="00552EE1" w:rsidRPr="005F2F50" w:rsidRDefault="00552EE1" w:rsidP="00552EE1">
      <w:pPr>
        <w:pStyle w:val="ListParagraph"/>
        <w:numPr>
          <w:ilvl w:val="1"/>
          <w:numId w:val="1"/>
        </w:numPr>
        <w:rPr>
          <w:sz w:val="24"/>
          <w:szCs w:val="24"/>
        </w:rPr>
      </w:pPr>
      <w:r w:rsidRPr="005F2F50">
        <w:rPr>
          <w:sz w:val="24"/>
          <w:szCs w:val="24"/>
        </w:rPr>
        <w:lastRenderedPageBreak/>
        <w:t xml:space="preserve">The submission of the FROI will provide you a claim number.  This claim number will need to be provided to medical providers that you seek treatment with. </w:t>
      </w:r>
    </w:p>
    <w:p w14:paraId="597EEDDB" w14:textId="2894384A" w:rsidR="00E40E77" w:rsidRPr="005F2F50" w:rsidRDefault="00E40E77" w:rsidP="00E40E77">
      <w:pPr>
        <w:pStyle w:val="ListParagraph"/>
        <w:numPr>
          <w:ilvl w:val="1"/>
          <w:numId w:val="1"/>
        </w:numPr>
        <w:rPr>
          <w:sz w:val="24"/>
          <w:szCs w:val="24"/>
        </w:rPr>
      </w:pPr>
      <w:r w:rsidRPr="005F2F50">
        <w:rPr>
          <w:sz w:val="24"/>
          <w:szCs w:val="24"/>
        </w:rPr>
        <w:t>The claim (signed FROI) must be submitted to the employer, insurer, or Department of Labor &amp; Industry within 12 months of the date of injury.  MCA 39-71-60</w:t>
      </w:r>
    </w:p>
    <w:p w14:paraId="77C6AFCD" w14:textId="76A5F770" w:rsidR="00615133" w:rsidRPr="005F2F50" w:rsidRDefault="00615133" w:rsidP="00E40E77">
      <w:pPr>
        <w:pStyle w:val="ListParagraph"/>
        <w:numPr>
          <w:ilvl w:val="1"/>
          <w:numId w:val="1"/>
        </w:numPr>
        <w:rPr>
          <w:sz w:val="24"/>
          <w:szCs w:val="24"/>
        </w:rPr>
      </w:pPr>
      <w:r w:rsidRPr="005F2F50">
        <w:rPr>
          <w:sz w:val="24"/>
          <w:szCs w:val="24"/>
        </w:rPr>
        <w:t>Th</w:t>
      </w:r>
      <w:r w:rsidR="00DE0682" w:rsidRPr="005F2F50">
        <w:rPr>
          <w:sz w:val="24"/>
          <w:szCs w:val="24"/>
        </w:rPr>
        <w:t>is</w:t>
      </w:r>
      <w:r w:rsidRPr="005F2F50">
        <w:rPr>
          <w:sz w:val="24"/>
          <w:szCs w:val="24"/>
        </w:rPr>
        <w:t xml:space="preserve"> form </w:t>
      </w:r>
      <w:r w:rsidR="00DE0682" w:rsidRPr="005F2F50">
        <w:rPr>
          <w:sz w:val="24"/>
          <w:szCs w:val="24"/>
        </w:rPr>
        <w:t>is</w:t>
      </w:r>
      <w:r w:rsidRPr="005F2F50">
        <w:rPr>
          <w:sz w:val="24"/>
          <w:szCs w:val="24"/>
        </w:rPr>
        <w:t xml:space="preserve"> available in the Grab n’ Go Kits, through HR, on the </w:t>
      </w:r>
      <w:r w:rsidR="00C7302D">
        <w:rPr>
          <w:sz w:val="24"/>
          <w:szCs w:val="24"/>
        </w:rPr>
        <w:t>Montana State Fund</w:t>
      </w:r>
      <w:r w:rsidRPr="005F2F50">
        <w:rPr>
          <w:sz w:val="24"/>
          <w:szCs w:val="24"/>
        </w:rPr>
        <w:t xml:space="preserve"> website, or on the D</w:t>
      </w:r>
      <w:r w:rsidR="00C7302D">
        <w:rPr>
          <w:sz w:val="24"/>
          <w:szCs w:val="24"/>
        </w:rPr>
        <w:t>ept of Labor &amp; Industry</w:t>
      </w:r>
      <w:r w:rsidRPr="005F2F50">
        <w:rPr>
          <w:sz w:val="24"/>
          <w:szCs w:val="24"/>
        </w:rPr>
        <w:t xml:space="preserve"> website.</w:t>
      </w:r>
    </w:p>
    <w:p w14:paraId="42D81FD4" w14:textId="7D7139A7" w:rsidR="00565726" w:rsidRPr="005F2F50" w:rsidRDefault="00565726" w:rsidP="00565726">
      <w:pPr>
        <w:pStyle w:val="ListParagraph"/>
        <w:numPr>
          <w:ilvl w:val="0"/>
          <w:numId w:val="1"/>
        </w:numPr>
        <w:rPr>
          <w:sz w:val="24"/>
          <w:szCs w:val="24"/>
        </w:rPr>
      </w:pPr>
      <w:r w:rsidRPr="005F2F50">
        <w:rPr>
          <w:sz w:val="24"/>
          <w:szCs w:val="24"/>
        </w:rPr>
        <w:t xml:space="preserve">Seek medical treatment with a provider of your choice. </w:t>
      </w:r>
    </w:p>
    <w:p w14:paraId="3789FB05" w14:textId="7959193E" w:rsidR="00565726" w:rsidRPr="005F2F50" w:rsidRDefault="00565726" w:rsidP="00565726">
      <w:pPr>
        <w:pStyle w:val="ListParagraph"/>
        <w:numPr>
          <w:ilvl w:val="1"/>
          <w:numId w:val="1"/>
        </w:numPr>
        <w:rPr>
          <w:sz w:val="24"/>
          <w:szCs w:val="24"/>
        </w:rPr>
      </w:pPr>
      <w:r w:rsidRPr="005F2F50">
        <w:rPr>
          <w:sz w:val="24"/>
          <w:szCs w:val="24"/>
        </w:rPr>
        <w:t>You may see a provider or urgent care</w:t>
      </w:r>
      <w:r w:rsidR="00DE0682" w:rsidRPr="005F2F50">
        <w:rPr>
          <w:sz w:val="24"/>
          <w:szCs w:val="24"/>
        </w:rPr>
        <w:t xml:space="preserve"> of your choosing</w:t>
      </w:r>
      <w:r w:rsidRPr="005F2F50">
        <w:rPr>
          <w:sz w:val="24"/>
          <w:szCs w:val="24"/>
        </w:rPr>
        <w:t xml:space="preserve">.  Please only go to an emergency room in an emergency.  </w:t>
      </w:r>
    </w:p>
    <w:p w14:paraId="604437C1" w14:textId="39AAC740" w:rsidR="00565726" w:rsidRPr="005F2F50" w:rsidRDefault="00565726" w:rsidP="00565726">
      <w:pPr>
        <w:pStyle w:val="ListParagraph"/>
        <w:numPr>
          <w:ilvl w:val="1"/>
          <w:numId w:val="1"/>
        </w:numPr>
        <w:rPr>
          <w:sz w:val="24"/>
          <w:szCs w:val="24"/>
        </w:rPr>
      </w:pPr>
      <w:r w:rsidRPr="005F2F50">
        <w:rPr>
          <w:sz w:val="24"/>
          <w:szCs w:val="24"/>
        </w:rPr>
        <w:t xml:space="preserve">Inform your provider of your workers’ compensation claim and provide them with the claim number. </w:t>
      </w:r>
    </w:p>
    <w:p w14:paraId="720E46A7" w14:textId="40B6192C" w:rsidR="00565726" w:rsidRPr="005F2F50" w:rsidRDefault="00565726" w:rsidP="00565726">
      <w:pPr>
        <w:pStyle w:val="ListParagraph"/>
        <w:numPr>
          <w:ilvl w:val="1"/>
          <w:numId w:val="1"/>
        </w:numPr>
        <w:rPr>
          <w:sz w:val="24"/>
          <w:szCs w:val="24"/>
        </w:rPr>
      </w:pPr>
      <w:r w:rsidRPr="005F2F50">
        <w:rPr>
          <w:sz w:val="24"/>
          <w:szCs w:val="24"/>
        </w:rPr>
        <w:t xml:space="preserve">Request a medical status form with every office visit. </w:t>
      </w:r>
    </w:p>
    <w:p w14:paraId="37E2D832" w14:textId="49BF0345" w:rsidR="00565726" w:rsidRPr="005F2F50" w:rsidRDefault="00565726" w:rsidP="00565726">
      <w:pPr>
        <w:pStyle w:val="ListParagraph"/>
        <w:numPr>
          <w:ilvl w:val="0"/>
          <w:numId w:val="1"/>
        </w:numPr>
        <w:rPr>
          <w:sz w:val="24"/>
          <w:szCs w:val="24"/>
        </w:rPr>
      </w:pPr>
      <w:r w:rsidRPr="005F2F50">
        <w:rPr>
          <w:sz w:val="24"/>
          <w:szCs w:val="24"/>
        </w:rPr>
        <w:t>Present medical status forms to your employer.</w:t>
      </w:r>
    </w:p>
    <w:p w14:paraId="0D84BA1A" w14:textId="571DECC9" w:rsidR="00565726" w:rsidRPr="005F2F50" w:rsidRDefault="00565726" w:rsidP="00565726">
      <w:pPr>
        <w:pStyle w:val="ListParagraph"/>
        <w:numPr>
          <w:ilvl w:val="1"/>
          <w:numId w:val="1"/>
        </w:numPr>
        <w:rPr>
          <w:sz w:val="24"/>
          <w:szCs w:val="24"/>
        </w:rPr>
      </w:pPr>
      <w:r w:rsidRPr="005F2F50">
        <w:rPr>
          <w:sz w:val="24"/>
          <w:szCs w:val="24"/>
        </w:rPr>
        <w:t xml:space="preserve">After each office visit, take the completed medical status form to your employer, at which time </w:t>
      </w:r>
      <w:r w:rsidR="009E483C" w:rsidRPr="005F2F50">
        <w:rPr>
          <w:sz w:val="24"/>
          <w:szCs w:val="24"/>
        </w:rPr>
        <w:t>there</w:t>
      </w:r>
      <w:r w:rsidRPr="005F2F50">
        <w:rPr>
          <w:sz w:val="24"/>
          <w:szCs w:val="24"/>
        </w:rPr>
        <w:t xml:space="preserve"> should be a discussion about possible accommodation. </w:t>
      </w:r>
    </w:p>
    <w:p w14:paraId="421E2DB8" w14:textId="77777777" w:rsidR="00615133" w:rsidRPr="005F2F50" w:rsidRDefault="009E483C" w:rsidP="00565726">
      <w:pPr>
        <w:pStyle w:val="ListParagraph"/>
        <w:numPr>
          <w:ilvl w:val="1"/>
          <w:numId w:val="1"/>
        </w:numPr>
        <w:rPr>
          <w:sz w:val="24"/>
          <w:szCs w:val="24"/>
        </w:rPr>
      </w:pPr>
      <w:r w:rsidRPr="005F2F50">
        <w:rPr>
          <w:sz w:val="24"/>
          <w:szCs w:val="24"/>
        </w:rPr>
        <w:t>The SAW/RTW discussion should include the injured employee, their direct supervisor, and any other personnel that may be involved in the SAW/RTW process.</w:t>
      </w:r>
    </w:p>
    <w:p w14:paraId="6E07032D" w14:textId="429A9BB4" w:rsidR="00615133" w:rsidRPr="005F2F50" w:rsidRDefault="00615133" w:rsidP="00565726">
      <w:pPr>
        <w:pStyle w:val="ListParagraph"/>
        <w:numPr>
          <w:ilvl w:val="1"/>
          <w:numId w:val="1"/>
        </w:numPr>
        <w:rPr>
          <w:sz w:val="24"/>
          <w:szCs w:val="24"/>
        </w:rPr>
      </w:pPr>
      <w:r w:rsidRPr="005F2F50">
        <w:rPr>
          <w:sz w:val="24"/>
          <w:szCs w:val="24"/>
        </w:rPr>
        <w:t xml:space="preserve">All offers of accommodation will be made in writing and require: </w:t>
      </w:r>
    </w:p>
    <w:p w14:paraId="3FD37CE3" w14:textId="77777777" w:rsidR="007568D1" w:rsidRPr="005F2F50" w:rsidRDefault="00615133" w:rsidP="00615133">
      <w:pPr>
        <w:pStyle w:val="ListParagraph"/>
        <w:numPr>
          <w:ilvl w:val="2"/>
          <w:numId w:val="1"/>
        </w:numPr>
        <w:rPr>
          <w:sz w:val="24"/>
          <w:szCs w:val="24"/>
        </w:rPr>
      </w:pPr>
      <w:r w:rsidRPr="005F2F50">
        <w:rPr>
          <w:sz w:val="24"/>
          <w:szCs w:val="24"/>
        </w:rPr>
        <w:t xml:space="preserve">a </w:t>
      </w:r>
      <w:r w:rsidR="007568D1" w:rsidRPr="005F2F50">
        <w:rPr>
          <w:sz w:val="24"/>
          <w:szCs w:val="24"/>
        </w:rPr>
        <w:t>start date of when the employee is expected to return to work,</w:t>
      </w:r>
    </w:p>
    <w:p w14:paraId="75E30C6A" w14:textId="355CAFDD" w:rsidR="00615133" w:rsidRPr="005F2F50" w:rsidRDefault="00615133" w:rsidP="00615133">
      <w:pPr>
        <w:pStyle w:val="ListParagraph"/>
        <w:numPr>
          <w:ilvl w:val="2"/>
          <w:numId w:val="1"/>
        </w:numPr>
        <w:rPr>
          <w:sz w:val="24"/>
          <w:szCs w:val="24"/>
        </w:rPr>
      </w:pPr>
      <w:r w:rsidRPr="005F2F50">
        <w:rPr>
          <w:sz w:val="24"/>
          <w:szCs w:val="24"/>
        </w:rPr>
        <w:t xml:space="preserve">description of the modified work duties, </w:t>
      </w:r>
    </w:p>
    <w:p w14:paraId="5FBA703A" w14:textId="75E32946" w:rsidR="00615133" w:rsidRPr="005F2F50" w:rsidRDefault="00615133" w:rsidP="00615133">
      <w:pPr>
        <w:pStyle w:val="ListParagraph"/>
        <w:numPr>
          <w:ilvl w:val="2"/>
          <w:numId w:val="1"/>
        </w:numPr>
        <w:rPr>
          <w:sz w:val="24"/>
          <w:szCs w:val="24"/>
        </w:rPr>
      </w:pPr>
      <w:r w:rsidRPr="005F2F50">
        <w:rPr>
          <w:sz w:val="24"/>
          <w:szCs w:val="24"/>
        </w:rPr>
        <w:t>number</w:t>
      </w:r>
      <w:r w:rsidR="007568D1" w:rsidRPr="005F2F50">
        <w:rPr>
          <w:sz w:val="24"/>
          <w:szCs w:val="24"/>
        </w:rPr>
        <w:t xml:space="preserve"> of</w:t>
      </w:r>
      <w:r w:rsidRPr="005F2F50">
        <w:rPr>
          <w:sz w:val="24"/>
          <w:szCs w:val="24"/>
        </w:rPr>
        <w:t xml:space="preserve"> hours available, </w:t>
      </w:r>
    </w:p>
    <w:p w14:paraId="05009242" w14:textId="599EB4FE" w:rsidR="00615133" w:rsidRPr="005F2F50" w:rsidRDefault="00615133" w:rsidP="00615133">
      <w:pPr>
        <w:pStyle w:val="ListParagraph"/>
        <w:numPr>
          <w:ilvl w:val="2"/>
          <w:numId w:val="1"/>
        </w:numPr>
        <w:rPr>
          <w:sz w:val="24"/>
          <w:szCs w:val="24"/>
        </w:rPr>
      </w:pPr>
      <w:r w:rsidRPr="005F2F50">
        <w:rPr>
          <w:sz w:val="24"/>
          <w:szCs w:val="24"/>
        </w:rPr>
        <w:t xml:space="preserve">rate of pay, </w:t>
      </w:r>
    </w:p>
    <w:p w14:paraId="4F535F67" w14:textId="484280F9" w:rsidR="009E483C" w:rsidRPr="005F2F50" w:rsidRDefault="00615133" w:rsidP="00615133">
      <w:pPr>
        <w:pStyle w:val="ListParagraph"/>
        <w:numPr>
          <w:ilvl w:val="2"/>
          <w:numId w:val="1"/>
        </w:numPr>
        <w:rPr>
          <w:sz w:val="24"/>
          <w:szCs w:val="24"/>
        </w:rPr>
      </w:pPr>
      <w:r w:rsidRPr="005F2F50">
        <w:rPr>
          <w:sz w:val="24"/>
          <w:szCs w:val="24"/>
        </w:rPr>
        <w:t xml:space="preserve"> the employee’s signature</w:t>
      </w:r>
      <w:r w:rsidR="007568D1" w:rsidRPr="005F2F50">
        <w:rPr>
          <w:sz w:val="24"/>
          <w:szCs w:val="24"/>
        </w:rPr>
        <w:t xml:space="preserve"> and date</w:t>
      </w:r>
      <w:r w:rsidRPr="005F2F50">
        <w:rPr>
          <w:sz w:val="24"/>
          <w:szCs w:val="24"/>
        </w:rPr>
        <w:t xml:space="preserve"> with a notice of acceptance or declination. </w:t>
      </w:r>
      <w:r w:rsidR="009E483C" w:rsidRPr="005F2F50">
        <w:rPr>
          <w:sz w:val="24"/>
          <w:szCs w:val="24"/>
        </w:rPr>
        <w:t xml:space="preserve"> </w:t>
      </w:r>
    </w:p>
    <w:p w14:paraId="6B1DBB8F" w14:textId="26EE7190" w:rsidR="009E483C" w:rsidRPr="005F2F50" w:rsidRDefault="009E483C" w:rsidP="009E483C">
      <w:pPr>
        <w:pStyle w:val="ListParagraph"/>
        <w:numPr>
          <w:ilvl w:val="0"/>
          <w:numId w:val="1"/>
        </w:numPr>
        <w:rPr>
          <w:sz w:val="24"/>
          <w:szCs w:val="24"/>
        </w:rPr>
      </w:pPr>
      <w:r w:rsidRPr="005F2F50">
        <w:rPr>
          <w:sz w:val="24"/>
          <w:szCs w:val="24"/>
        </w:rPr>
        <w:t xml:space="preserve">Maintain contact </w:t>
      </w:r>
      <w:r w:rsidR="00615133" w:rsidRPr="005F2F50">
        <w:rPr>
          <w:sz w:val="24"/>
          <w:szCs w:val="24"/>
        </w:rPr>
        <w:t>with all</w:t>
      </w:r>
      <w:r w:rsidRPr="005F2F50">
        <w:rPr>
          <w:sz w:val="24"/>
          <w:szCs w:val="24"/>
        </w:rPr>
        <w:t xml:space="preserve"> parties. </w:t>
      </w:r>
    </w:p>
    <w:p w14:paraId="3ADB9D78" w14:textId="74A818B6" w:rsidR="009E483C" w:rsidRPr="005F2F50" w:rsidRDefault="009E483C" w:rsidP="009E483C">
      <w:pPr>
        <w:pStyle w:val="ListParagraph"/>
        <w:numPr>
          <w:ilvl w:val="1"/>
          <w:numId w:val="1"/>
        </w:numPr>
        <w:rPr>
          <w:sz w:val="24"/>
          <w:szCs w:val="24"/>
        </w:rPr>
      </w:pPr>
      <w:r w:rsidRPr="005F2F50">
        <w:rPr>
          <w:sz w:val="24"/>
          <w:szCs w:val="24"/>
        </w:rPr>
        <w:t>You should speak with your employer with every new medical status form, or at leas</w:t>
      </w:r>
      <w:r w:rsidR="00E7428A" w:rsidRPr="005F2F50">
        <w:rPr>
          <w:sz w:val="24"/>
          <w:szCs w:val="24"/>
        </w:rPr>
        <w:t>t</w:t>
      </w:r>
      <w:r w:rsidRPr="005F2F50">
        <w:rPr>
          <w:sz w:val="24"/>
          <w:szCs w:val="24"/>
        </w:rPr>
        <w:t xml:space="preserve"> every two weeks to discuss your status.</w:t>
      </w:r>
    </w:p>
    <w:p w14:paraId="2362BFCD" w14:textId="4CC21318" w:rsidR="009E483C" w:rsidRPr="005F2F50" w:rsidRDefault="009E483C" w:rsidP="009E483C">
      <w:pPr>
        <w:pStyle w:val="ListParagraph"/>
        <w:numPr>
          <w:ilvl w:val="1"/>
          <w:numId w:val="1"/>
        </w:numPr>
        <w:rPr>
          <w:sz w:val="24"/>
          <w:szCs w:val="24"/>
        </w:rPr>
      </w:pPr>
      <w:r w:rsidRPr="005F2F50">
        <w:rPr>
          <w:sz w:val="24"/>
          <w:szCs w:val="24"/>
        </w:rPr>
        <w:t>Attend all medical appointments and follow through with all prescribed treatment.</w:t>
      </w:r>
    </w:p>
    <w:p w14:paraId="1C38A010" w14:textId="72E54288" w:rsidR="009E483C" w:rsidRPr="005F2F50" w:rsidRDefault="009E483C" w:rsidP="009E483C">
      <w:pPr>
        <w:pStyle w:val="ListParagraph"/>
        <w:numPr>
          <w:ilvl w:val="1"/>
          <w:numId w:val="1"/>
        </w:numPr>
        <w:rPr>
          <w:sz w:val="24"/>
          <w:szCs w:val="24"/>
        </w:rPr>
      </w:pPr>
      <w:r w:rsidRPr="005F2F50">
        <w:rPr>
          <w:sz w:val="24"/>
          <w:szCs w:val="24"/>
        </w:rPr>
        <w:t>Maintain regular contact with the insurer’s claim examiner with any major changes or at least every 30 days.</w:t>
      </w:r>
      <w:r w:rsidR="00E7428A" w:rsidRPr="005F2F50">
        <w:rPr>
          <w:sz w:val="24"/>
          <w:szCs w:val="24"/>
        </w:rPr>
        <w:t xml:space="preserve"> </w:t>
      </w:r>
      <w:r w:rsidRPr="005F2F50">
        <w:rPr>
          <w:sz w:val="24"/>
          <w:szCs w:val="24"/>
        </w:rPr>
        <w:t xml:space="preserve"> </w:t>
      </w:r>
    </w:p>
    <w:p w14:paraId="59B45E65" w14:textId="6FA7C9A1" w:rsidR="009E483C" w:rsidRPr="005F2F50" w:rsidRDefault="009E483C" w:rsidP="009E483C">
      <w:pPr>
        <w:pStyle w:val="ListParagraph"/>
        <w:numPr>
          <w:ilvl w:val="0"/>
          <w:numId w:val="1"/>
        </w:numPr>
        <w:rPr>
          <w:sz w:val="24"/>
          <w:szCs w:val="24"/>
        </w:rPr>
      </w:pPr>
      <w:r w:rsidRPr="005F2F50">
        <w:rPr>
          <w:sz w:val="24"/>
          <w:szCs w:val="24"/>
        </w:rPr>
        <w:t>Reach claim resolution</w:t>
      </w:r>
      <w:r w:rsidR="00E7428A" w:rsidRPr="005F2F50">
        <w:rPr>
          <w:sz w:val="24"/>
          <w:szCs w:val="24"/>
        </w:rPr>
        <w:t xml:space="preserve"> and return to full duty work</w:t>
      </w:r>
      <w:r w:rsidRPr="005F2F50">
        <w:rPr>
          <w:sz w:val="24"/>
          <w:szCs w:val="24"/>
        </w:rPr>
        <w:t>.</w:t>
      </w:r>
    </w:p>
    <w:p w14:paraId="63237394" w14:textId="6C6B351A" w:rsidR="009E483C" w:rsidRPr="005F2F50" w:rsidRDefault="009E483C" w:rsidP="009E483C">
      <w:pPr>
        <w:pStyle w:val="ListParagraph"/>
        <w:numPr>
          <w:ilvl w:val="1"/>
          <w:numId w:val="1"/>
        </w:numPr>
        <w:rPr>
          <w:sz w:val="24"/>
          <w:szCs w:val="24"/>
        </w:rPr>
      </w:pPr>
      <w:r w:rsidRPr="005F2F50">
        <w:rPr>
          <w:sz w:val="24"/>
          <w:szCs w:val="24"/>
        </w:rPr>
        <w:t>Follow up with provider until they have released you to full duty and completed care</w:t>
      </w:r>
      <w:r w:rsidR="00E7428A" w:rsidRPr="005F2F50">
        <w:rPr>
          <w:sz w:val="24"/>
          <w:szCs w:val="24"/>
        </w:rPr>
        <w:t xml:space="preserve"> (Maximum Medical Improvement or MMI)</w:t>
      </w:r>
      <w:r w:rsidRPr="005F2F50">
        <w:rPr>
          <w:sz w:val="24"/>
          <w:szCs w:val="24"/>
        </w:rPr>
        <w:t xml:space="preserve">. </w:t>
      </w:r>
    </w:p>
    <w:p w14:paraId="678F1601" w14:textId="5E01C169" w:rsidR="009E483C" w:rsidRPr="005F2F50" w:rsidRDefault="009E483C" w:rsidP="009E483C">
      <w:pPr>
        <w:pStyle w:val="ListParagraph"/>
        <w:numPr>
          <w:ilvl w:val="1"/>
          <w:numId w:val="1"/>
        </w:numPr>
        <w:rPr>
          <w:sz w:val="24"/>
          <w:szCs w:val="24"/>
        </w:rPr>
      </w:pPr>
      <w:r w:rsidRPr="005F2F50">
        <w:rPr>
          <w:sz w:val="24"/>
          <w:szCs w:val="24"/>
        </w:rPr>
        <w:t xml:space="preserve">Discuss claim resolution with the insurer’s claim examiner when treatment is complete. </w:t>
      </w:r>
    </w:p>
    <w:p w14:paraId="52842E09" w14:textId="527BAE19" w:rsidR="000579CC" w:rsidRPr="005F2F50" w:rsidRDefault="00FB61E2">
      <w:pPr>
        <w:rPr>
          <w:b/>
          <w:bCs/>
          <w:sz w:val="24"/>
          <w:szCs w:val="24"/>
        </w:rPr>
      </w:pPr>
      <w:r w:rsidRPr="005F2F50">
        <w:rPr>
          <w:b/>
          <w:bCs/>
          <w:sz w:val="24"/>
          <w:szCs w:val="24"/>
        </w:rPr>
        <w:lastRenderedPageBreak/>
        <w:t>Expectations:</w:t>
      </w:r>
    </w:p>
    <w:p w14:paraId="6E456071" w14:textId="77777777" w:rsidR="00FB61E2" w:rsidRPr="005F2F50" w:rsidRDefault="00FB61E2" w:rsidP="00FB61E2">
      <w:pPr>
        <w:pStyle w:val="ListParagraph"/>
        <w:numPr>
          <w:ilvl w:val="0"/>
          <w:numId w:val="3"/>
        </w:numPr>
        <w:rPr>
          <w:sz w:val="24"/>
          <w:szCs w:val="24"/>
        </w:rPr>
      </w:pPr>
      <w:r w:rsidRPr="005F2F50">
        <w:rPr>
          <w:sz w:val="24"/>
          <w:szCs w:val="24"/>
        </w:rPr>
        <w:t>Employee expectations</w:t>
      </w:r>
    </w:p>
    <w:p w14:paraId="7691BDB8" w14:textId="77777777" w:rsidR="00FB61E2" w:rsidRPr="005F2F50" w:rsidRDefault="00FB61E2" w:rsidP="00FB61E2">
      <w:pPr>
        <w:pStyle w:val="ListParagraph"/>
        <w:numPr>
          <w:ilvl w:val="1"/>
          <w:numId w:val="3"/>
        </w:numPr>
        <w:rPr>
          <w:sz w:val="24"/>
          <w:szCs w:val="24"/>
        </w:rPr>
      </w:pPr>
      <w:r w:rsidRPr="005F2F50">
        <w:rPr>
          <w:sz w:val="24"/>
          <w:szCs w:val="24"/>
        </w:rPr>
        <w:t>Notify employer and seek initial medical care with a provider of their choice.</w:t>
      </w:r>
    </w:p>
    <w:p w14:paraId="741F28F8" w14:textId="3625E18D" w:rsidR="00C61F42" w:rsidRPr="005F2F50" w:rsidRDefault="00C61F42" w:rsidP="00FB61E2">
      <w:pPr>
        <w:pStyle w:val="ListParagraph"/>
        <w:numPr>
          <w:ilvl w:val="1"/>
          <w:numId w:val="3"/>
        </w:numPr>
        <w:rPr>
          <w:sz w:val="24"/>
          <w:szCs w:val="24"/>
        </w:rPr>
      </w:pPr>
      <w:r w:rsidRPr="005F2F50">
        <w:rPr>
          <w:sz w:val="24"/>
          <w:szCs w:val="24"/>
        </w:rPr>
        <w:t>Sign and submit a First Report of Injury to the company’s workers’ compensation insurer.</w:t>
      </w:r>
    </w:p>
    <w:p w14:paraId="5028209F" w14:textId="77777777" w:rsidR="00FB61E2" w:rsidRPr="005F2F50" w:rsidRDefault="00FB61E2" w:rsidP="00FB61E2">
      <w:pPr>
        <w:pStyle w:val="ListParagraph"/>
        <w:numPr>
          <w:ilvl w:val="1"/>
          <w:numId w:val="3"/>
        </w:numPr>
        <w:rPr>
          <w:sz w:val="24"/>
          <w:szCs w:val="24"/>
        </w:rPr>
      </w:pPr>
      <w:r w:rsidRPr="005F2F50">
        <w:rPr>
          <w:sz w:val="24"/>
          <w:szCs w:val="24"/>
        </w:rPr>
        <w:t>Request a medical status form or work status form (WSF) with each office visit.</w:t>
      </w:r>
    </w:p>
    <w:p w14:paraId="2E785971" w14:textId="77777777" w:rsidR="00FB61E2" w:rsidRPr="005F2F50" w:rsidRDefault="00FB61E2" w:rsidP="00FB61E2">
      <w:pPr>
        <w:pStyle w:val="ListParagraph"/>
        <w:numPr>
          <w:ilvl w:val="1"/>
          <w:numId w:val="3"/>
        </w:numPr>
        <w:rPr>
          <w:sz w:val="24"/>
          <w:szCs w:val="24"/>
        </w:rPr>
      </w:pPr>
      <w:r w:rsidRPr="005F2F50">
        <w:rPr>
          <w:sz w:val="24"/>
          <w:szCs w:val="24"/>
        </w:rPr>
        <w:t xml:space="preserve">Provide WSF to employer after each office visit. </w:t>
      </w:r>
    </w:p>
    <w:p w14:paraId="5A0C0A2F" w14:textId="77777777" w:rsidR="00FB61E2" w:rsidRPr="005F2F50" w:rsidRDefault="00FB61E2" w:rsidP="00FB61E2">
      <w:pPr>
        <w:pStyle w:val="ListParagraph"/>
        <w:numPr>
          <w:ilvl w:val="1"/>
          <w:numId w:val="3"/>
        </w:numPr>
        <w:rPr>
          <w:sz w:val="24"/>
          <w:szCs w:val="24"/>
        </w:rPr>
      </w:pPr>
      <w:r w:rsidRPr="005F2F50">
        <w:rPr>
          <w:sz w:val="24"/>
          <w:szCs w:val="24"/>
        </w:rPr>
        <w:t>Maintain contact with employer and Montana State Fund Claim Examiner.</w:t>
      </w:r>
    </w:p>
    <w:p w14:paraId="1AEF8784" w14:textId="77777777" w:rsidR="00FB61E2" w:rsidRPr="005F2F50" w:rsidRDefault="00FB61E2" w:rsidP="00FB61E2">
      <w:pPr>
        <w:pStyle w:val="ListParagraph"/>
        <w:numPr>
          <w:ilvl w:val="1"/>
          <w:numId w:val="3"/>
        </w:numPr>
        <w:rPr>
          <w:sz w:val="24"/>
          <w:szCs w:val="24"/>
        </w:rPr>
      </w:pPr>
      <w:r w:rsidRPr="005F2F50">
        <w:rPr>
          <w:sz w:val="24"/>
          <w:szCs w:val="24"/>
        </w:rPr>
        <w:t>Attend all treatment recommended by the treating provider.</w:t>
      </w:r>
    </w:p>
    <w:p w14:paraId="722E8FA4" w14:textId="77777777" w:rsidR="00FB61E2" w:rsidRPr="005F2F50" w:rsidRDefault="00FB61E2" w:rsidP="00FB61E2">
      <w:pPr>
        <w:pStyle w:val="ListParagraph"/>
        <w:numPr>
          <w:ilvl w:val="1"/>
          <w:numId w:val="3"/>
        </w:numPr>
        <w:rPr>
          <w:sz w:val="24"/>
          <w:szCs w:val="24"/>
        </w:rPr>
      </w:pPr>
      <w:r w:rsidRPr="005F2F50">
        <w:rPr>
          <w:sz w:val="24"/>
          <w:szCs w:val="24"/>
        </w:rPr>
        <w:t xml:space="preserve">Obtain a final office visit with full duty release and MMI determination. </w:t>
      </w:r>
    </w:p>
    <w:p w14:paraId="7F498BB9" w14:textId="77777777" w:rsidR="00FB61E2" w:rsidRPr="005F2F50" w:rsidRDefault="00FB61E2" w:rsidP="00FB61E2">
      <w:pPr>
        <w:pStyle w:val="ListParagraph"/>
        <w:numPr>
          <w:ilvl w:val="0"/>
          <w:numId w:val="3"/>
        </w:numPr>
        <w:rPr>
          <w:sz w:val="24"/>
          <w:szCs w:val="24"/>
        </w:rPr>
      </w:pPr>
      <w:r w:rsidRPr="005F2F50">
        <w:rPr>
          <w:sz w:val="24"/>
          <w:szCs w:val="24"/>
        </w:rPr>
        <w:t>Employer expectations</w:t>
      </w:r>
    </w:p>
    <w:p w14:paraId="43822FDE" w14:textId="77777777" w:rsidR="00FB61E2" w:rsidRPr="005F2F50" w:rsidRDefault="00FB61E2" w:rsidP="00FB61E2">
      <w:pPr>
        <w:pStyle w:val="ListParagraph"/>
        <w:numPr>
          <w:ilvl w:val="1"/>
          <w:numId w:val="3"/>
        </w:numPr>
        <w:rPr>
          <w:sz w:val="24"/>
          <w:szCs w:val="24"/>
        </w:rPr>
      </w:pPr>
      <w:r w:rsidRPr="005F2F50">
        <w:rPr>
          <w:sz w:val="24"/>
          <w:szCs w:val="24"/>
        </w:rPr>
        <w:t>File claim with Montana State Fund.</w:t>
      </w:r>
    </w:p>
    <w:p w14:paraId="747334A2" w14:textId="77777777" w:rsidR="00FB61E2" w:rsidRPr="005F2F50" w:rsidRDefault="00FB61E2" w:rsidP="00FB61E2">
      <w:pPr>
        <w:pStyle w:val="ListParagraph"/>
        <w:numPr>
          <w:ilvl w:val="1"/>
          <w:numId w:val="3"/>
        </w:numPr>
        <w:rPr>
          <w:sz w:val="24"/>
          <w:szCs w:val="24"/>
        </w:rPr>
      </w:pPr>
      <w:r w:rsidRPr="005F2F50">
        <w:rPr>
          <w:sz w:val="24"/>
          <w:szCs w:val="24"/>
        </w:rPr>
        <w:t>Review all work status forms with employee and their direct supervisor.</w:t>
      </w:r>
    </w:p>
    <w:p w14:paraId="02B714A8" w14:textId="77777777" w:rsidR="00FB61E2" w:rsidRPr="005F2F50" w:rsidRDefault="00FB61E2" w:rsidP="00FB61E2">
      <w:pPr>
        <w:pStyle w:val="ListParagraph"/>
        <w:numPr>
          <w:ilvl w:val="1"/>
          <w:numId w:val="3"/>
        </w:numPr>
        <w:rPr>
          <w:sz w:val="24"/>
          <w:szCs w:val="24"/>
        </w:rPr>
      </w:pPr>
      <w:r w:rsidRPr="005F2F50">
        <w:rPr>
          <w:sz w:val="24"/>
          <w:szCs w:val="24"/>
        </w:rPr>
        <w:t>If work modification is necessary and available, make a modified work offer (preferably in writing).</w:t>
      </w:r>
    </w:p>
    <w:p w14:paraId="44A0106D" w14:textId="77777777" w:rsidR="00FB61E2" w:rsidRPr="005F2F50" w:rsidRDefault="00FB61E2" w:rsidP="00FB61E2">
      <w:pPr>
        <w:pStyle w:val="ListParagraph"/>
        <w:numPr>
          <w:ilvl w:val="1"/>
          <w:numId w:val="3"/>
        </w:numPr>
        <w:rPr>
          <w:sz w:val="24"/>
          <w:szCs w:val="24"/>
        </w:rPr>
      </w:pPr>
      <w:r w:rsidRPr="005F2F50">
        <w:rPr>
          <w:sz w:val="24"/>
          <w:szCs w:val="24"/>
        </w:rPr>
        <w:t>Maintain contact with employee whether off work or working modified duty.</w:t>
      </w:r>
    </w:p>
    <w:p w14:paraId="4BA3038F" w14:textId="77777777" w:rsidR="00FB61E2" w:rsidRPr="005F2F50" w:rsidRDefault="00FB61E2" w:rsidP="00FB61E2">
      <w:pPr>
        <w:pStyle w:val="ListParagraph"/>
        <w:numPr>
          <w:ilvl w:val="1"/>
          <w:numId w:val="3"/>
        </w:numPr>
        <w:rPr>
          <w:sz w:val="24"/>
          <w:szCs w:val="24"/>
        </w:rPr>
      </w:pPr>
      <w:r w:rsidRPr="005F2F50">
        <w:rPr>
          <w:sz w:val="24"/>
          <w:szCs w:val="24"/>
        </w:rPr>
        <w:t>Maintain contact with Montana State Fund Claim Examiner.</w:t>
      </w:r>
    </w:p>
    <w:p w14:paraId="47CC6D40" w14:textId="466627F0" w:rsidR="00FB61E2" w:rsidRPr="005F2F50" w:rsidRDefault="00FB61E2" w:rsidP="00FB61E2">
      <w:pPr>
        <w:pStyle w:val="ListParagraph"/>
        <w:numPr>
          <w:ilvl w:val="1"/>
          <w:numId w:val="3"/>
        </w:numPr>
        <w:rPr>
          <w:sz w:val="24"/>
          <w:szCs w:val="24"/>
        </w:rPr>
      </w:pPr>
      <w:r w:rsidRPr="005F2F50">
        <w:rPr>
          <w:sz w:val="24"/>
          <w:szCs w:val="24"/>
        </w:rPr>
        <w:t>Ensure employee has a full duty release prior to resuming full duty work.</w:t>
      </w:r>
    </w:p>
    <w:p w14:paraId="0B445944" w14:textId="77777777" w:rsidR="00FB61E2" w:rsidRDefault="00FB61E2"/>
    <w:sectPr w:rsidR="00FB6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0A6"/>
    <w:multiLevelType w:val="hybridMultilevel"/>
    <w:tmpl w:val="18E0B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72CB2"/>
    <w:multiLevelType w:val="hybridMultilevel"/>
    <w:tmpl w:val="BDAABF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5118DA"/>
    <w:multiLevelType w:val="hybridMultilevel"/>
    <w:tmpl w:val="30B87F8C"/>
    <w:lvl w:ilvl="0" w:tplc="0DAE306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F82027"/>
    <w:multiLevelType w:val="hybridMultilevel"/>
    <w:tmpl w:val="D4BCA6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6744795">
    <w:abstractNumId w:val="1"/>
  </w:num>
  <w:num w:numId="2" w16cid:durableId="822771339">
    <w:abstractNumId w:val="3"/>
  </w:num>
  <w:num w:numId="3" w16cid:durableId="83379841">
    <w:abstractNumId w:val="0"/>
  </w:num>
  <w:num w:numId="4" w16cid:durableId="1936982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41"/>
    <w:rsid w:val="00006223"/>
    <w:rsid w:val="000579CC"/>
    <w:rsid w:val="0012083B"/>
    <w:rsid w:val="001213FC"/>
    <w:rsid w:val="00552EE1"/>
    <w:rsid w:val="005609CD"/>
    <w:rsid w:val="00565726"/>
    <w:rsid w:val="00567746"/>
    <w:rsid w:val="005D31E0"/>
    <w:rsid w:val="005F2F50"/>
    <w:rsid w:val="00615133"/>
    <w:rsid w:val="006B5A4C"/>
    <w:rsid w:val="007568D1"/>
    <w:rsid w:val="0078546B"/>
    <w:rsid w:val="007B0441"/>
    <w:rsid w:val="00845668"/>
    <w:rsid w:val="00854AC7"/>
    <w:rsid w:val="00882344"/>
    <w:rsid w:val="008A7FFD"/>
    <w:rsid w:val="008F7978"/>
    <w:rsid w:val="0090552C"/>
    <w:rsid w:val="009554A9"/>
    <w:rsid w:val="00976500"/>
    <w:rsid w:val="009B2ACC"/>
    <w:rsid w:val="009E483C"/>
    <w:rsid w:val="00AA4470"/>
    <w:rsid w:val="00AC1E99"/>
    <w:rsid w:val="00AE37B6"/>
    <w:rsid w:val="00B74F38"/>
    <w:rsid w:val="00C61F42"/>
    <w:rsid w:val="00C7302D"/>
    <w:rsid w:val="00CC177C"/>
    <w:rsid w:val="00DE0682"/>
    <w:rsid w:val="00E33C4D"/>
    <w:rsid w:val="00E40E77"/>
    <w:rsid w:val="00E470DA"/>
    <w:rsid w:val="00E7428A"/>
    <w:rsid w:val="00FB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7F692"/>
  <w15:chartTrackingRefBased/>
  <w15:docId w15:val="{5D7EB3F4-BCFF-4B69-ADEF-56BEEB11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4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4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4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4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4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4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4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4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441"/>
    <w:rPr>
      <w:rFonts w:eastAsiaTheme="majorEastAsia" w:cstheme="majorBidi"/>
      <w:color w:val="272727" w:themeColor="text1" w:themeTint="D8"/>
    </w:rPr>
  </w:style>
  <w:style w:type="paragraph" w:styleId="Title">
    <w:name w:val="Title"/>
    <w:basedOn w:val="Normal"/>
    <w:next w:val="Normal"/>
    <w:link w:val="TitleChar"/>
    <w:uiPriority w:val="10"/>
    <w:qFormat/>
    <w:rsid w:val="007B0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441"/>
    <w:pPr>
      <w:spacing w:before="160"/>
      <w:jc w:val="center"/>
    </w:pPr>
    <w:rPr>
      <w:i/>
      <w:iCs/>
      <w:color w:val="404040" w:themeColor="text1" w:themeTint="BF"/>
    </w:rPr>
  </w:style>
  <w:style w:type="character" w:customStyle="1" w:styleId="QuoteChar">
    <w:name w:val="Quote Char"/>
    <w:basedOn w:val="DefaultParagraphFont"/>
    <w:link w:val="Quote"/>
    <w:uiPriority w:val="29"/>
    <w:rsid w:val="007B0441"/>
    <w:rPr>
      <w:i/>
      <w:iCs/>
      <w:color w:val="404040" w:themeColor="text1" w:themeTint="BF"/>
    </w:rPr>
  </w:style>
  <w:style w:type="paragraph" w:styleId="ListParagraph">
    <w:name w:val="List Paragraph"/>
    <w:basedOn w:val="Normal"/>
    <w:uiPriority w:val="34"/>
    <w:qFormat/>
    <w:rsid w:val="007B0441"/>
    <w:pPr>
      <w:ind w:left="720"/>
      <w:contextualSpacing/>
    </w:pPr>
  </w:style>
  <w:style w:type="character" w:styleId="IntenseEmphasis">
    <w:name w:val="Intense Emphasis"/>
    <w:basedOn w:val="DefaultParagraphFont"/>
    <w:uiPriority w:val="21"/>
    <w:qFormat/>
    <w:rsid w:val="007B0441"/>
    <w:rPr>
      <w:i/>
      <w:iCs/>
      <w:color w:val="0F4761" w:themeColor="accent1" w:themeShade="BF"/>
    </w:rPr>
  </w:style>
  <w:style w:type="paragraph" w:styleId="IntenseQuote">
    <w:name w:val="Intense Quote"/>
    <w:basedOn w:val="Normal"/>
    <w:next w:val="Normal"/>
    <w:link w:val="IntenseQuoteChar"/>
    <w:uiPriority w:val="30"/>
    <w:qFormat/>
    <w:rsid w:val="007B0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441"/>
    <w:rPr>
      <w:i/>
      <w:iCs/>
      <w:color w:val="0F4761" w:themeColor="accent1" w:themeShade="BF"/>
    </w:rPr>
  </w:style>
  <w:style w:type="character" w:styleId="IntenseReference">
    <w:name w:val="Intense Reference"/>
    <w:basedOn w:val="DefaultParagraphFont"/>
    <w:uiPriority w:val="32"/>
    <w:qFormat/>
    <w:rsid w:val="007B04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1254</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Schorer, Eric</dc:creator>
  <cp:keywords/>
  <dc:description/>
  <cp:lastModifiedBy>Schorer, Eric</cp:lastModifiedBy>
  <cp:revision>7</cp:revision>
  <dcterms:created xsi:type="dcterms:W3CDTF">2025-06-30T17:48:00Z</dcterms:created>
  <dcterms:modified xsi:type="dcterms:W3CDTF">2025-08-01T20:14:00Z</dcterms:modified>
</cp:coreProperties>
</file>